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760C0" w14:textId="0983EE23" w:rsidR="00DF3EDA" w:rsidRDefault="007848B7" w:rsidP="00B53AB5">
      <w:pPr>
        <w:pStyle w:val="Textkrper"/>
        <w:spacing w:before="4"/>
        <w:ind w:left="360"/>
        <w:rPr>
          <w:rFonts w:ascii="Times New Roman"/>
          <w:sz w:val="11"/>
        </w:rPr>
      </w:pPr>
      <w:r>
        <w:rPr>
          <w:noProof/>
          <w:lang w:val="en-US"/>
        </w:rPr>
        <w:drawing>
          <wp:anchor distT="0" distB="0" distL="0" distR="0" simplePos="0" relativeHeight="251658240" behindDoc="0" locked="0" layoutInCell="1" allowOverlap="1" wp14:anchorId="45AD1287" wp14:editId="116AF01F">
            <wp:simplePos x="0" y="0"/>
            <wp:positionH relativeFrom="page">
              <wp:posOffset>914749</wp:posOffset>
            </wp:positionH>
            <wp:positionV relativeFrom="paragraph">
              <wp:posOffset>-257479</wp:posOffset>
            </wp:positionV>
            <wp:extent cx="1663699" cy="1072514"/>
            <wp:effectExtent l="0" t="0" r="0" b="0"/>
            <wp:wrapNone/>
            <wp:docPr id="3" name="Image 3" descr="A blue and white sign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A blue and white sign  Description automatically generated "/>
                    <pic:cNvPicPr/>
                  </pic:nvPicPr>
                  <pic:blipFill>
                    <a:blip r:embed="rId7" cstate="print"/>
                    <a:stretch>
                      <a:fillRect/>
                    </a:stretch>
                  </pic:blipFill>
                  <pic:spPr>
                    <a:xfrm>
                      <a:off x="0" y="0"/>
                      <a:ext cx="1663699" cy="1072514"/>
                    </a:xfrm>
                    <a:prstGeom prst="rect">
                      <a:avLst/>
                    </a:prstGeom>
                  </pic:spPr>
                </pic:pic>
              </a:graphicData>
            </a:graphic>
          </wp:anchor>
        </w:drawing>
      </w:r>
      <w:r>
        <w:rPr>
          <w:rFonts w:ascii="Times New Roman"/>
          <w:noProof/>
          <w:sz w:val="20"/>
          <w:lang w:val="en-US"/>
        </w:rPr>
        <w:drawing>
          <wp:anchor distT="0" distB="0" distL="114300" distR="114300" simplePos="0" relativeHeight="251658241" behindDoc="0" locked="0" layoutInCell="1" allowOverlap="1" wp14:anchorId="4C8244F3" wp14:editId="4E19D265">
            <wp:simplePos x="0" y="0"/>
            <wp:positionH relativeFrom="column">
              <wp:posOffset>3973664</wp:posOffset>
            </wp:positionH>
            <wp:positionV relativeFrom="paragraph">
              <wp:posOffset>-198285</wp:posOffset>
            </wp:positionV>
            <wp:extent cx="2169458" cy="645414"/>
            <wp:effectExtent l="0" t="0" r="0" b="0"/>
            <wp:wrapSquare wrapText="bothSides"/>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69458" cy="645414"/>
                    </a:xfrm>
                    <a:prstGeom prst="rect">
                      <a:avLst/>
                    </a:prstGeom>
                  </pic:spPr>
                </pic:pic>
              </a:graphicData>
            </a:graphic>
          </wp:anchor>
        </w:drawing>
      </w:r>
    </w:p>
    <w:p w14:paraId="78878AAD" w14:textId="4F170619" w:rsidR="00DF3EDA" w:rsidRDefault="00DF3EDA" w:rsidP="00B53AB5">
      <w:pPr>
        <w:pStyle w:val="Textkrper"/>
        <w:ind w:left="360" w:right="360"/>
        <w:rPr>
          <w:rFonts w:ascii="Times New Roman"/>
          <w:sz w:val="20"/>
        </w:rPr>
      </w:pPr>
    </w:p>
    <w:p w14:paraId="0B1EB97F" w14:textId="77777777" w:rsidR="007848B7" w:rsidRDefault="007848B7" w:rsidP="00B53AB5">
      <w:pPr>
        <w:pStyle w:val="berschrift1"/>
        <w:spacing w:before="238"/>
        <w:ind w:left="360" w:right="360"/>
        <w:jc w:val="right"/>
      </w:pPr>
    </w:p>
    <w:p w14:paraId="02E00264" w14:textId="2553638C" w:rsidR="00DF3EDA" w:rsidRDefault="00B15C37" w:rsidP="00B53AB5">
      <w:pPr>
        <w:pStyle w:val="berschrift1"/>
        <w:spacing w:before="238"/>
        <w:ind w:left="360" w:right="360"/>
        <w:jc w:val="right"/>
      </w:pPr>
      <w:r>
        <w:t>Medienbeauftragte:</w:t>
      </w:r>
    </w:p>
    <w:p w14:paraId="66C86D66" w14:textId="77777777" w:rsidR="00DF3EDA" w:rsidRDefault="00DF3EDA" w:rsidP="00B53AB5">
      <w:pPr>
        <w:pStyle w:val="Textkrper"/>
        <w:ind w:left="360" w:right="360"/>
        <w:rPr>
          <w:b/>
        </w:rPr>
      </w:pPr>
    </w:p>
    <w:p w14:paraId="3219CF4E" w14:textId="77777777" w:rsidR="00DF3EDA" w:rsidRPr="00E443AF" w:rsidRDefault="00B15C37" w:rsidP="00B53AB5">
      <w:pPr>
        <w:pStyle w:val="Textkrper"/>
        <w:spacing w:line="252" w:lineRule="exact"/>
        <w:ind w:left="360" w:right="360"/>
        <w:jc w:val="right"/>
      </w:pPr>
      <w:proofErr w:type="spellStart"/>
      <w:r>
        <w:t>Chushu</w:t>
      </w:r>
      <w:proofErr w:type="spellEnd"/>
      <w:r>
        <w:t xml:space="preserve"> Wu</w:t>
      </w:r>
    </w:p>
    <w:p w14:paraId="2332A75F" w14:textId="77777777" w:rsidR="00DF3EDA" w:rsidRPr="00E443AF" w:rsidRDefault="00B15C37" w:rsidP="00B53AB5">
      <w:pPr>
        <w:pStyle w:val="Textkrper"/>
        <w:spacing w:line="252" w:lineRule="exact"/>
        <w:ind w:left="360" w:right="360"/>
        <w:jc w:val="right"/>
      </w:pPr>
      <w:r>
        <w:t>+32 491 34 80 98</w:t>
      </w:r>
    </w:p>
    <w:p w14:paraId="694BBEA7" w14:textId="77777777" w:rsidR="00DF3EDA" w:rsidRPr="00E443AF" w:rsidRDefault="008B03F0" w:rsidP="00B53AB5">
      <w:pPr>
        <w:pStyle w:val="Textkrper"/>
        <w:spacing w:line="252" w:lineRule="exact"/>
        <w:ind w:left="360" w:right="360"/>
        <w:jc w:val="right"/>
      </w:pPr>
      <w:hyperlink r:id="rId9">
        <w:r w:rsidR="00E443AF">
          <w:rPr>
            <w:color w:val="13099A"/>
            <w:u w:val="single" w:color="13099A"/>
          </w:rPr>
          <w:t>chushu.wu@komatsu.eu</w:t>
        </w:r>
      </w:hyperlink>
    </w:p>
    <w:p w14:paraId="73943D50" w14:textId="77777777" w:rsidR="00186B97" w:rsidRPr="00E443AF" w:rsidRDefault="00186B97" w:rsidP="00B53AB5">
      <w:pPr>
        <w:pStyle w:val="Titel"/>
        <w:ind w:left="360" w:right="360"/>
        <w:jc w:val="left"/>
      </w:pPr>
    </w:p>
    <w:p w14:paraId="5DFDC6CE" w14:textId="77777777" w:rsidR="00186B97" w:rsidRPr="00E443AF" w:rsidRDefault="00186B97" w:rsidP="00B53AB5">
      <w:pPr>
        <w:pStyle w:val="Titel"/>
        <w:ind w:left="360" w:right="360"/>
        <w:jc w:val="left"/>
      </w:pPr>
    </w:p>
    <w:p w14:paraId="2DE26F94" w14:textId="77777777" w:rsidR="00B53AB5" w:rsidRDefault="0011105D" w:rsidP="00B53AB5">
      <w:pPr>
        <w:spacing w:before="27"/>
        <w:ind w:left="360" w:right="360"/>
        <w:jc w:val="center"/>
        <w:rPr>
          <w:b/>
          <w:bCs/>
          <w:sz w:val="28"/>
          <w:szCs w:val="28"/>
        </w:rPr>
      </w:pPr>
      <w:r>
        <w:rPr>
          <w:b/>
          <w:sz w:val="28"/>
        </w:rPr>
        <w:t xml:space="preserve">Kompakt, leistungsstark und vielseitig </w:t>
      </w:r>
    </w:p>
    <w:p w14:paraId="13FDA7C5" w14:textId="455D7871" w:rsidR="00B53AB5" w:rsidRPr="00B53AB5" w:rsidRDefault="00B53AB5" w:rsidP="00B53AB5">
      <w:pPr>
        <w:spacing w:before="27"/>
        <w:ind w:left="360" w:right="360"/>
        <w:jc w:val="center"/>
        <w:rPr>
          <w:i/>
          <w:iCs/>
        </w:rPr>
      </w:pPr>
      <w:r>
        <w:rPr>
          <w:i/>
        </w:rPr>
        <w:t>Komatsu erweitert seine Radlader-Produktreihe durch den neuen WA170M-11</w:t>
      </w:r>
    </w:p>
    <w:p w14:paraId="6FE6994B" w14:textId="77777777" w:rsidR="00186B97" w:rsidRDefault="00186B97" w:rsidP="00B53AB5">
      <w:pPr>
        <w:spacing w:before="27"/>
        <w:ind w:right="360"/>
        <w:rPr>
          <w:i/>
        </w:rPr>
      </w:pPr>
    </w:p>
    <w:p w14:paraId="0B0C86B3" w14:textId="1F6B5B4E" w:rsidR="00596E1B" w:rsidRDefault="00B15C37" w:rsidP="00B53AB5">
      <w:pPr>
        <w:pStyle w:val="Textkrper"/>
        <w:spacing w:after="180" w:line="259" w:lineRule="auto"/>
        <w:ind w:left="360" w:right="360"/>
      </w:pPr>
      <w:proofErr w:type="spellStart"/>
      <w:r>
        <w:rPr>
          <w:b/>
        </w:rPr>
        <w:t>Vilvoorde</w:t>
      </w:r>
      <w:proofErr w:type="spellEnd"/>
      <w:r>
        <w:rPr>
          <w:b/>
        </w:rPr>
        <w:t xml:space="preserve">, April 2025 </w:t>
      </w:r>
      <w:r>
        <w:t xml:space="preserve">— Komatsu stellt den neuen WA170M-11 vor, der die Baureihe der Radlader im Bereich von 9 - 10 t vervollständigt. Das neue Modell wurde in Hannover entwickelt und produziert und wird auf der </w:t>
      </w:r>
      <w:proofErr w:type="spellStart"/>
      <w:r>
        <w:t>bauma</w:t>
      </w:r>
      <w:proofErr w:type="spellEnd"/>
      <w:r>
        <w:t xml:space="preserve"> 2025 erstmalig einem größere</w:t>
      </w:r>
      <w:r w:rsidR="00D80581">
        <w:t>n</w:t>
      </w:r>
      <w:r>
        <w:t xml:space="preserve"> Publikum präsentiert. </w:t>
      </w:r>
    </w:p>
    <w:p w14:paraId="0D0E3CE2" w14:textId="77F3130C" w:rsidR="00ED13E9" w:rsidRDefault="0011105D" w:rsidP="00B53AB5">
      <w:pPr>
        <w:pStyle w:val="Textkrper"/>
        <w:spacing w:after="180" w:line="259" w:lineRule="auto"/>
        <w:ind w:left="360" w:right="360"/>
      </w:pPr>
      <w:r>
        <w:t>Mit seinem Betriebsgewicht von 10 t stellt der WA170M-1</w:t>
      </w:r>
      <w:r w:rsidR="007D5BDB">
        <w:t>1 eine vielseitige Maschine dar.</w:t>
      </w:r>
      <w:r>
        <w:t xml:space="preserve"> </w:t>
      </w:r>
      <w:r w:rsidR="007D5BDB">
        <w:t>Er kann</w:t>
      </w:r>
      <w:r>
        <w:t xml:space="preserve"> für verschiedenste Aufgaben von der herausfordernden Beladung unterschiedlicher Maschinen bis hin zu typischen Erdbewegungseinsätzen verwendet werden.</w:t>
      </w:r>
    </w:p>
    <w:p w14:paraId="2F16B3A0" w14:textId="0398CCD1" w:rsidR="00596E1B" w:rsidRDefault="009F70AB" w:rsidP="00B53AB5">
      <w:pPr>
        <w:pStyle w:val="Textkrper"/>
        <w:spacing w:after="180" w:line="259" w:lineRule="auto"/>
        <w:ind w:left="360" w:right="360"/>
      </w:pPr>
      <w:r>
        <w:t xml:space="preserve">Produktmanager Michael </w:t>
      </w:r>
      <w:proofErr w:type="spellStart"/>
      <w:r>
        <w:t>Wadsack</w:t>
      </w:r>
      <w:proofErr w:type="spellEnd"/>
      <w:r>
        <w:t xml:space="preserve"> erläutert: „Mit dieser Maschine bringen wir ein ganz neues Modell auf den Markt, das wir in enger Zusammenarbeit mit Kunden und Händlern entwickelt haben, um ihren Anforderungen gerecht zu werden. Der neue WA170M-11 ist mit einem leistungsstarken 96 kW Motor gemäß Abgasnorm EU Stufe V ausgerüstet und auf Komfort, Haltbarkeit und einfache Bedienung ausgelegt. Die kompakten Abmessungen ermöglichen schnelle und einfache Transporteinsätze. Zudem kann diese Maschine durch eine Vielzahl an Sonderausrüstungen ab Werk für fast jede Aufgabe angepasst werden.“</w:t>
      </w:r>
    </w:p>
    <w:p w14:paraId="27637145" w14:textId="617558C6" w:rsidR="0083062A" w:rsidRPr="00576A5D" w:rsidRDefault="0083062A" w:rsidP="00E56079">
      <w:pPr>
        <w:pStyle w:val="Textkrper"/>
        <w:spacing w:after="180" w:line="259" w:lineRule="auto"/>
        <w:ind w:left="360" w:right="360"/>
        <w:rPr>
          <w:b/>
          <w:bCs/>
        </w:rPr>
      </w:pPr>
      <w:r>
        <w:rPr>
          <w:b/>
        </w:rPr>
        <w:t>Einfacher Transport und kompakte Abmessungen</w:t>
      </w:r>
    </w:p>
    <w:p w14:paraId="265169BF" w14:textId="2211A204" w:rsidR="00D42FDC" w:rsidRPr="00D42FDC" w:rsidRDefault="00D42FDC" w:rsidP="00B53AB5">
      <w:pPr>
        <w:pStyle w:val="Textkrper"/>
        <w:spacing w:after="180" w:line="259" w:lineRule="auto"/>
        <w:ind w:left="360" w:right="360"/>
        <w:rPr>
          <w:b/>
          <w:bCs/>
        </w:rPr>
      </w:pPr>
      <w:r>
        <w:t>Der Transport der Maschine von einer Baustelle zur nächsten ist einfach: Es ist kein spezieller Tieflader erforderlich. Durch die geringe Bauhöhe von 3 m ist ein Transport auf einem normalen Tieflader mit einer Beladehöhe von bis zu 4 m problemlos möglich. Die Gesamtlänge von 6,5 m macht sich nicht nur im Transport bezahlt, sondern auch beim Einsatz auf beengten Baustellen.</w:t>
      </w:r>
    </w:p>
    <w:p w14:paraId="49558F9E" w14:textId="77777777" w:rsidR="00D42FDC" w:rsidRDefault="00D42FDC" w:rsidP="00B53AB5">
      <w:pPr>
        <w:pStyle w:val="Textkrper"/>
        <w:spacing w:after="180" w:line="259" w:lineRule="auto"/>
        <w:ind w:left="360" w:right="360"/>
        <w:rPr>
          <w:b/>
          <w:bCs/>
        </w:rPr>
      </w:pPr>
      <w:r>
        <w:rPr>
          <w:b/>
        </w:rPr>
        <w:t>Leistungsstark</w:t>
      </w:r>
    </w:p>
    <w:p w14:paraId="120C32EC" w14:textId="19813CA9" w:rsidR="00D42FDC" w:rsidRPr="00D42FDC" w:rsidRDefault="00D42FDC" w:rsidP="00B53AB5">
      <w:pPr>
        <w:pStyle w:val="Textkrper"/>
        <w:spacing w:after="180" w:line="259" w:lineRule="auto"/>
        <w:ind w:left="360" w:right="360"/>
        <w:rPr>
          <w:b/>
          <w:bCs/>
        </w:rPr>
      </w:pPr>
      <w:r>
        <w:t xml:space="preserve">Dank des 4-Zylinder-Dieselmotors mit 96 kW lädt, hebt und zieht der WA170M-11 fast alles, was ihm auf der Baustelle begegnet. Der Motor erfüllt die aktuelle Abgasnorm EU Stufe V und wird standardmäßig mit umweltfreundlichem HVO-Kraftstoff befüllt ausgeliefert. </w:t>
      </w:r>
    </w:p>
    <w:p w14:paraId="20041DCE" w14:textId="6FEB0E2C" w:rsidR="00D42FDC" w:rsidRPr="00B53AB5" w:rsidRDefault="00D42FDC" w:rsidP="00B53AB5">
      <w:pPr>
        <w:pStyle w:val="Textkrper"/>
        <w:spacing w:after="180" w:line="259" w:lineRule="auto"/>
        <w:ind w:left="360" w:right="360"/>
        <w:rPr>
          <w:b/>
          <w:bCs/>
        </w:rPr>
      </w:pPr>
      <w:r>
        <w:rPr>
          <w:b/>
        </w:rPr>
        <w:t>Hervorragendes Fahrgefühl und hoher Komfort</w:t>
      </w:r>
    </w:p>
    <w:p w14:paraId="4475989E" w14:textId="506D4FBA" w:rsidR="00D42FDC" w:rsidRDefault="00D42FDC" w:rsidP="00B53AB5">
      <w:pPr>
        <w:pStyle w:val="Textkrper"/>
        <w:spacing w:after="180" w:line="259" w:lineRule="auto"/>
        <w:ind w:left="360" w:right="360"/>
      </w:pPr>
      <w:r>
        <w:t>Das neue Modell bietet ein beeindruckendes Fahrverhalten. Dank des niedrigen Schwerpunkts liegt die Maschine sicher und stabil auf der Straße. Der besonders komfortable Bedienplatz besteht aus einem neuen luftgefederten Premium-Fahrersitz mit integrierter Bedienkonsole. Als Sonderausrüstung kann ein Joystick-Lenksystem gewählt werden.</w:t>
      </w:r>
      <w:r w:rsidR="00D80581">
        <w:t xml:space="preserve"> D</w:t>
      </w:r>
      <w:r>
        <w:t xml:space="preserve">ie </w:t>
      </w:r>
      <w:r w:rsidR="00D80581">
        <w:t>standardmäßige Rückfahrkamera sorgt</w:t>
      </w:r>
      <w:r>
        <w:t xml:space="preserve"> für perfekte Rundumsicht.</w:t>
      </w:r>
    </w:p>
    <w:p w14:paraId="6E6CC54E" w14:textId="77777777" w:rsidR="00D42FDC" w:rsidRPr="00B53AB5" w:rsidRDefault="00D42FDC" w:rsidP="00B53AB5">
      <w:pPr>
        <w:pStyle w:val="Textkrper"/>
        <w:spacing w:after="180" w:line="259" w:lineRule="auto"/>
        <w:ind w:left="360" w:right="360"/>
        <w:rPr>
          <w:b/>
          <w:bCs/>
        </w:rPr>
      </w:pPr>
      <w:r>
        <w:rPr>
          <w:b/>
        </w:rPr>
        <w:lastRenderedPageBreak/>
        <w:t>Vielseitig</w:t>
      </w:r>
    </w:p>
    <w:p w14:paraId="7A23E015" w14:textId="3687771E" w:rsidR="00D42FDC" w:rsidRDefault="00D42FDC" w:rsidP="00065C53">
      <w:pPr>
        <w:pStyle w:val="Textkrper"/>
        <w:spacing w:after="180" w:line="259" w:lineRule="auto"/>
        <w:ind w:left="360" w:right="360"/>
      </w:pPr>
      <w:r>
        <w:t xml:space="preserve">Der neue WA170M-11 kann mit zwei verschiedenen Hubgerüsten bestellt werden. Zusätzlich zur klassischen Z-Kinematik ist die Maschine als eine der ersten in dieser Größe mit dem „Tool </w:t>
      </w:r>
      <w:proofErr w:type="spellStart"/>
      <w:r>
        <w:t>linkage</w:t>
      </w:r>
      <w:proofErr w:type="spellEnd"/>
      <w:r>
        <w:t xml:space="preserve">“-Hubgerüst verfügbar, das bisher größeren Modellen </w:t>
      </w:r>
      <w:r w:rsidR="00D80581">
        <w:t>vorbehalten war</w:t>
      </w:r>
      <w:r>
        <w:t>. Dieses Hubgerüst eignet sich perfekt für schwere Anbaugeräte, die häufig gewechselt werden. Entsprechend kann die neue Maschine flexibel und mit vorhandenen Anbaugeräten für verschiedenste Aufgaben eingesetzt werden. Zudem kann sie mit High-Flow-Hydraulik, zusätzlichem Hydrauliksteuerkreis, Anbaugeräte-Management</w:t>
      </w:r>
      <w:r w:rsidR="00D80581">
        <w:t>system</w:t>
      </w:r>
      <w:r>
        <w:t xml:space="preserve"> oder Anhängerkupplung ausgerüstet werden. </w:t>
      </w:r>
    </w:p>
    <w:p w14:paraId="4D588947" w14:textId="77777777" w:rsidR="00D42FDC" w:rsidRPr="00B53AB5" w:rsidRDefault="00D42FDC" w:rsidP="00B53AB5">
      <w:pPr>
        <w:pStyle w:val="Textkrper"/>
        <w:spacing w:after="180" w:line="259" w:lineRule="auto"/>
        <w:ind w:left="360" w:right="360"/>
        <w:rPr>
          <w:b/>
          <w:bCs/>
        </w:rPr>
      </w:pPr>
      <w:r>
        <w:rPr>
          <w:b/>
        </w:rPr>
        <w:t>Zuverlässig und haltbar</w:t>
      </w:r>
    </w:p>
    <w:p w14:paraId="65B6B67E" w14:textId="24DEAD0A" w:rsidR="00D7342A" w:rsidRDefault="008B03F0" w:rsidP="00065C53">
      <w:pPr>
        <w:pStyle w:val="Textkrper"/>
        <w:adjustRightInd w:val="0"/>
        <w:spacing w:after="180" w:line="259" w:lineRule="auto"/>
        <w:ind w:left="360" w:right="360"/>
        <w:mirrorIndents/>
      </w:pPr>
      <w:r w:rsidRPr="008B03F0">
        <w:t xml:space="preserve">Langes, unterbrechungsfreies Arbeiten ermöglicht der neue Dieselpartikelfilter, der erst nach 6000 Stunden getauscht wird. Die Abgasaufbereitung erfolgt dabei vollautomatisch, ohne den Arbeitsablauf zu stören. Alle Wartungspunkte der robusten Maschine finden sich zentralisiert vom Boden aus einfach zugänglich unter einer aufklappbaren Motorhaube. Auch die Kabine kann, wie bei allen Komatsu Kompaktradladern, gekippt werden, um schnell an alle Bauteile zu gelangen. Alle wichtigen Funktionen werden serienmäßig über den Maschinenmonitor und das kostenfreie Flottenmanagementsystem </w:t>
      </w:r>
      <w:proofErr w:type="spellStart"/>
      <w:r w:rsidRPr="008B03F0">
        <w:t>Komtrax</w:t>
      </w:r>
      <w:proofErr w:type="spellEnd"/>
      <w:r w:rsidRPr="008B03F0">
        <w:t xml:space="preserve"> angezeigt.</w:t>
      </w:r>
      <w:bookmarkStart w:id="0" w:name="_GoBack"/>
      <w:bookmarkEnd w:id="0"/>
    </w:p>
    <w:p w14:paraId="629D75BB" w14:textId="77777777" w:rsidR="00E56079" w:rsidRPr="00065C53" w:rsidRDefault="00E56079" w:rsidP="00065C53">
      <w:pPr>
        <w:pStyle w:val="Textkrper"/>
        <w:adjustRightInd w:val="0"/>
        <w:spacing w:after="180" w:line="259" w:lineRule="auto"/>
        <w:ind w:left="360" w:right="360"/>
        <w:mirrorIndents/>
      </w:pPr>
    </w:p>
    <w:p w14:paraId="13F85C41" w14:textId="77777777" w:rsidR="00DF3EDA" w:rsidRDefault="00B15C37" w:rsidP="00B53AB5">
      <w:pPr>
        <w:pStyle w:val="berschrift1"/>
        <w:spacing w:before="0"/>
        <w:ind w:left="360" w:right="360"/>
        <w:rPr>
          <w:spacing w:val="-2"/>
        </w:rPr>
      </w:pPr>
      <w:r>
        <w:t>Über das Unternehmen</w:t>
      </w:r>
    </w:p>
    <w:p w14:paraId="6202C57E" w14:textId="77777777" w:rsidR="00186B97" w:rsidRDefault="00186B97" w:rsidP="00B53AB5">
      <w:pPr>
        <w:pStyle w:val="berschrift1"/>
        <w:spacing w:before="0"/>
        <w:ind w:left="360" w:right="360"/>
      </w:pPr>
    </w:p>
    <w:p w14:paraId="39F7D991" w14:textId="77777777" w:rsidR="00DF3EDA" w:rsidRDefault="00B15C37" w:rsidP="00B53AB5">
      <w:pPr>
        <w:pStyle w:val="Textkrper"/>
        <w:spacing w:before="37" w:line="276" w:lineRule="auto"/>
        <w:ind w:left="360" w:right="360"/>
      </w:pPr>
      <w:r>
        <w:t>Komatsu ist ein marktführender Hersteller von Ausrüstung, Technologien und Dienstleistungen für Bauwesen, Logistik, Bergbau, Forstwirtschaft und Industrie. Seit mehr als einem Jahrhundert greifen Unternehmen weltweit auf Ausrüstung und Dienstleistungen von Komatsu zurück, um moderne Infrastruktur voranzubringen, wichtige Bodenschätze abzubauen, Wälder zu bewirtschaften und Technologien sowie Produkte zu entwickeln. Das globale Dienstleistungs- und Händlernetzwerk von Komatsu unterstützt die Arbeit der Kunden mit Daten und Technologien für gesteigerte Sicherheit, Produktivität und Leistung.</w:t>
      </w:r>
    </w:p>
    <w:p w14:paraId="7462731A" w14:textId="77777777" w:rsidR="00DF3EDA" w:rsidRDefault="00DF3EDA" w:rsidP="00B53AB5">
      <w:pPr>
        <w:pStyle w:val="Textkrper"/>
        <w:ind w:left="360" w:right="360"/>
      </w:pPr>
    </w:p>
    <w:p w14:paraId="7FE6AE11" w14:textId="77777777" w:rsidR="00DF3EDA" w:rsidRDefault="00DF3EDA" w:rsidP="00B53AB5">
      <w:pPr>
        <w:pStyle w:val="Textkrper"/>
        <w:spacing w:before="1"/>
        <w:ind w:left="360" w:right="360"/>
      </w:pPr>
    </w:p>
    <w:p w14:paraId="4FB0CBAB" w14:textId="77777777" w:rsidR="00DF3EDA" w:rsidRDefault="00B15C37" w:rsidP="00B53AB5">
      <w:pPr>
        <w:tabs>
          <w:tab w:val="left" w:pos="429"/>
          <w:tab w:val="left" w:pos="859"/>
        </w:tabs>
        <w:ind w:left="360" w:right="360"/>
        <w:jc w:val="center"/>
      </w:pPr>
      <w:r>
        <w:t>#</w:t>
      </w:r>
      <w:r>
        <w:tab/>
        <w:t>#</w:t>
      </w:r>
      <w:r>
        <w:tab/>
        <w:t>#</w:t>
      </w:r>
    </w:p>
    <w:sectPr w:rsidR="00DF3EDA" w:rsidSect="007848B7">
      <w:headerReference w:type="default" r:id="rId10"/>
      <w:type w:val="continuous"/>
      <w:pgSz w:w="11910" w:h="16840"/>
      <w:pgMar w:top="1440" w:right="1080" w:bottom="1440" w:left="1080" w:header="342"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81CA8" w14:textId="77777777" w:rsidR="00645254" w:rsidRDefault="00645254">
      <w:r>
        <w:separator/>
      </w:r>
    </w:p>
  </w:endnote>
  <w:endnote w:type="continuationSeparator" w:id="0">
    <w:p w14:paraId="3AD39B90" w14:textId="77777777" w:rsidR="00645254" w:rsidRDefault="00645254">
      <w:r>
        <w:continuationSeparator/>
      </w:r>
    </w:p>
  </w:endnote>
  <w:endnote w:type="continuationNotice" w:id="1">
    <w:p w14:paraId="200C6365" w14:textId="77777777" w:rsidR="00645254" w:rsidRDefault="00645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E05CC" w14:textId="77777777" w:rsidR="00645254" w:rsidRDefault="00645254">
      <w:r>
        <w:separator/>
      </w:r>
    </w:p>
  </w:footnote>
  <w:footnote w:type="continuationSeparator" w:id="0">
    <w:p w14:paraId="53ED325E" w14:textId="77777777" w:rsidR="00645254" w:rsidRDefault="00645254">
      <w:r>
        <w:continuationSeparator/>
      </w:r>
    </w:p>
  </w:footnote>
  <w:footnote w:type="continuationNotice" w:id="1">
    <w:p w14:paraId="45E381D7" w14:textId="77777777" w:rsidR="00645254" w:rsidRDefault="006452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E3959" w14:textId="77777777" w:rsidR="00DF3EDA" w:rsidRDefault="00B15C37">
    <w:pPr>
      <w:pStyle w:val="Textkrper"/>
      <w:spacing w:line="14" w:lineRule="auto"/>
      <w:rPr>
        <w:sz w:val="20"/>
      </w:rPr>
    </w:pPr>
    <w:r>
      <w:rPr>
        <w:noProof/>
        <w:lang w:val="en-US"/>
      </w:rPr>
      <mc:AlternateContent>
        <mc:Choice Requires="wps">
          <w:drawing>
            <wp:anchor distT="0" distB="0" distL="0" distR="0" simplePos="0" relativeHeight="251658240" behindDoc="1" locked="0" layoutInCell="1" allowOverlap="1" wp14:anchorId="2FC365C5" wp14:editId="0E2B55E0">
              <wp:simplePos x="0" y="0"/>
              <wp:positionH relativeFrom="page">
                <wp:posOffset>238125</wp:posOffset>
              </wp:positionH>
              <wp:positionV relativeFrom="page">
                <wp:posOffset>200026</wp:posOffset>
              </wp:positionV>
              <wp:extent cx="838200" cy="2476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8200" cy="247650"/>
                      </a:xfrm>
                      <a:prstGeom prst="rect">
                        <a:avLst/>
                      </a:prstGeom>
                    </wps:spPr>
                    <wps:txbx>
                      <w:txbxContent>
                        <w:p w14:paraId="60A1B6EF" w14:textId="77777777" w:rsidR="00DF3EDA" w:rsidRDefault="00B15C37">
                          <w:pPr>
                            <w:spacing w:line="223" w:lineRule="exact"/>
                            <w:ind w:left="20"/>
                            <w:rPr>
                              <w:rFonts w:ascii="Calibri"/>
                              <w:sz w:val="20"/>
                            </w:rPr>
                          </w:pPr>
                          <w:r>
                            <w:rPr>
                              <w:rFonts w:ascii="Calibri"/>
                              <w:color w:val="0000FF"/>
                              <w:sz w:val="20"/>
                            </w:rPr>
                            <w:t>Ö</w:t>
                          </w:r>
                          <w:r>
                            <w:rPr>
                              <w:rFonts w:ascii="Calibri"/>
                              <w:color w:val="0000FF"/>
                              <w:sz w:val="20"/>
                            </w:rPr>
                            <w:t>ffentlich</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FC365C5" id="_x0000_t202" coordsize="21600,21600" o:spt="202" path="m,l,21600r21600,l21600,xe">
              <v:stroke joinstyle="miter"/>
              <v:path gradientshapeok="t" o:connecttype="rect"/>
            </v:shapetype>
            <v:shape id="Textbox 1" o:spid="_x0000_s1026" type="#_x0000_t202" style="position:absolute;margin-left:18.75pt;margin-top:15.75pt;width:6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" filled="f" stroked="f">
              <v:path arrowok="t"/>
              <v:textbox inset="0,0,0,0">
                <w:txbxContent>
                  <w:p w14:paraId="60A1B6EF" w14:textId="77777777" w:rsidR="00DF3EDA" w:rsidRDefault="00B15C37">
                    <w:pPr>
                      <w:spacing w:line="223" w:lineRule="exact"/>
                      <w:ind w:left="20"/>
                      <w:rPr>
                        <w:rFonts w:ascii="Calibri"/>
                        <w:sz w:val="20"/>
                      </w:rPr>
                    </w:pPr>
                    <w:r>
                      <w:rPr>
                        <w:rFonts w:ascii="Calibri"/>
                        <w:color w:val="0000FF"/>
                        <w:sz w:val="20"/>
                      </w:rPr>
                      <w:t>Ö</w:t>
                    </w:r>
                    <w:r>
                      <w:rPr>
                        <w:rFonts w:ascii="Calibri"/>
                        <w:color w:val="0000FF"/>
                        <w:sz w:val="20"/>
                      </w:rPr>
                      <w:t>ffentlich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FE71F7"/>
    <w:multiLevelType w:val="hybridMultilevel"/>
    <w:tmpl w:val="B41C0574"/>
    <w:lvl w:ilvl="0" w:tplc="A50E845E">
      <w:numFmt w:val="bullet"/>
      <w:lvlText w:val="•"/>
      <w:lvlJc w:val="left"/>
      <w:pPr>
        <w:ind w:left="1080" w:hanging="72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
  <w:rsids>
    <w:rsidRoot w:val="00DF3EDA"/>
    <w:rsid w:val="000025A5"/>
    <w:rsid w:val="00015BF3"/>
    <w:rsid w:val="000372FC"/>
    <w:rsid w:val="00065396"/>
    <w:rsid w:val="00065C53"/>
    <w:rsid w:val="0008305E"/>
    <w:rsid w:val="0009136D"/>
    <w:rsid w:val="000D1AAB"/>
    <w:rsid w:val="000D6650"/>
    <w:rsid w:val="000E57F4"/>
    <w:rsid w:val="000F3768"/>
    <w:rsid w:val="000F3854"/>
    <w:rsid w:val="001107BE"/>
    <w:rsid w:val="0011105D"/>
    <w:rsid w:val="0013164E"/>
    <w:rsid w:val="00140CF1"/>
    <w:rsid w:val="00161FBE"/>
    <w:rsid w:val="00180989"/>
    <w:rsid w:val="00186B97"/>
    <w:rsid w:val="001902A1"/>
    <w:rsid w:val="001B59DB"/>
    <w:rsid w:val="001B710E"/>
    <w:rsid w:val="001D4199"/>
    <w:rsid w:val="001E358D"/>
    <w:rsid w:val="002079D7"/>
    <w:rsid w:val="00223B98"/>
    <w:rsid w:val="00233025"/>
    <w:rsid w:val="00233D8C"/>
    <w:rsid w:val="00240373"/>
    <w:rsid w:val="00253B59"/>
    <w:rsid w:val="00266CD2"/>
    <w:rsid w:val="0026787B"/>
    <w:rsid w:val="00283B77"/>
    <w:rsid w:val="002A7949"/>
    <w:rsid w:val="002B261D"/>
    <w:rsid w:val="002D4B10"/>
    <w:rsid w:val="002F1263"/>
    <w:rsid w:val="00305682"/>
    <w:rsid w:val="00317E25"/>
    <w:rsid w:val="00321AEA"/>
    <w:rsid w:val="003424CF"/>
    <w:rsid w:val="00362238"/>
    <w:rsid w:val="00362FA8"/>
    <w:rsid w:val="00363917"/>
    <w:rsid w:val="00380BFF"/>
    <w:rsid w:val="00387B3A"/>
    <w:rsid w:val="00392B5C"/>
    <w:rsid w:val="00396823"/>
    <w:rsid w:val="003C4141"/>
    <w:rsid w:val="003E6E10"/>
    <w:rsid w:val="004064FE"/>
    <w:rsid w:val="0041269E"/>
    <w:rsid w:val="00440D2E"/>
    <w:rsid w:val="00456092"/>
    <w:rsid w:val="0046569E"/>
    <w:rsid w:val="00465E5D"/>
    <w:rsid w:val="00486848"/>
    <w:rsid w:val="00487AD1"/>
    <w:rsid w:val="004A2A23"/>
    <w:rsid w:val="004B24F5"/>
    <w:rsid w:val="004C0EA7"/>
    <w:rsid w:val="004D62CA"/>
    <w:rsid w:val="004F3A7B"/>
    <w:rsid w:val="004F5EBB"/>
    <w:rsid w:val="00504908"/>
    <w:rsid w:val="005055D4"/>
    <w:rsid w:val="005061D7"/>
    <w:rsid w:val="005174C4"/>
    <w:rsid w:val="00542126"/>
    <w:rsid w:val="00543263"/>
    <w:rsid w:val="00561FDA"/>
    <w:rsid w:val="0057354D"/>
    <w:rsid w:val="00596E1B"/>
    <w:rsid w:val="005B02F9"/>
    <w:rsid w:val="005C6E52"/>
    <w:rsid w:val="005D2AFA"/>
    <w:rsid w:val="0060140B"/>
    <w:rsid w:val="00606D27"/>
    <w:rsid w:val="006236D0"/>
    <w:rsid w:val="006305EA"/>
    <w:rsid w:val="00632643"/>
    <w:rsid w:val="00634801"/>
    <w:rsid w:val="00645254"/>
    <w:rsid w:val="006814FB"/>
    <w:rsid w:val="0068428E"/>
    <w:rsid w:val="006B6023"/>
    <w:rsid w:val="006D31C5"/>
    <w:rsid w:val="006E27D0"/>
    <w:rsid w:val="006E6783"/>
    <w:rsid w:val="00702475"/>
    <w:rsid w:val="007215B7"/>
    <w:rsid w:val="00722CDB"/>
    <w:rsid w:val="00731025"/>
    <w:rsid w:val="0078233A"/>
    <w:rsid w:val="00782F61"/>
    <w:rsid w:val="007848B7"/>
    <w:rsid w:val="007B479A"/>
    <w:rsid w:val="007C3160"/>
    <w:rsid w:val="007D5BDB"/>
    <w:rsid w:val="007F6E4D"/>
    <w:rsid w:val="0080526B"/>
    <w:rsid w:val="00805903"/>
    <w:rsid w:val="00807863"/>
    <w:rsid w:val="008100DE"/>
    <w:rsid w:val="0083062A"/>
    <w:rsid w:val="00832D4B"/>
    <w:rsid w:val="008349A7"/>
    <w:rsid w:val="008371B5"/>
    <w:rsid w:val="00841EA1"/>
    <w:rsid w:val="00843008"/>
    <w:rsid w:val="0084635E"/>
    <w:rsid w:val="0085142B"/>
    <w:rsid w:val="008800BF"/>
    <w:rsid w:val="00894524"/>
    <w:rsid w:val="008B03F0"/>
    <w:rsid w:val="008B3763"/>
    <w:rsid w:val="008C0DFD"/>
    <w:rsid w:val="008E0721"/>
    <w:rsid w:val="00902740"/>
    <w:rsid w:val="00920032"/>
    <w:rsid w:val="00920D23"/>
    <w:rsid w:val="0092675E"/>
    <w:rsid w:val="0095070E"/>
    <w:rsid w:val="009751AC"/>
    <w:rsid w:val="009A3AA3"/>
    <w:rsid w:val="009A576D"/>
    <w:rsid w:val="009B02A3"/>
    <w:rsid w:val="009D1D9C"/>
    <w:rsid w:val="009D5330"/>
    <w:rsid w:val="009E0A91"/>
    <w:rsid w:val="009F1536"/>
    <w:rsid w:val="009F173B"/>
    <w:rsid w:val="009F5D88"/>
    <w:rsid w:val="009F70AB"/>
    <w:rsid w:val="009F7C72"/>
    <w:rsid w:val="00A6081E"/>
    <w:rsid w:val="00A66A94"/>
    <w:rsid w:val="00A7055E"/>
    <w:rsid w:val="00AE63C1"/>
    <w:rsid w:val="00AE6C52"/>
    <w:rsid w:val="00B02258"/>
    <w:rsid w:val="00B04769"/>
    <w:rsid w:val="00B14A94"/>
    <w:rsid w:val="00B15C37"/>
    <w:rsid w:val="00B53AB5"/>
    <w:rsid w:val="00B73004"/>
    <w:rsid w:val="00B75D64"/>
    <w:rsid w:val="00B96341"/>
    <w:rsid w:val="00BA0861"/>
    <w:rsid w:val="00BC0E0D"/>
    <w:rsid w:val="00BD46EE"/>
    <w:rsid w:val="00BE148B"/>
    <w:rsid w:val="00C228F3"/>
    <w:rsid w:val="00C37E62"/>
    <w:rsid w:val="00C71AC2"/>
    <w:rsid w:val="00C71E56"/>
    <w:rsid w:val="00CA0C5A"/>
    <w:rsid w:val="00CB6520"/>
    <w:rsid w:val="00CC5D07"/>
    <w:rsid w:val="00CD27BA"/>
    <w:rsid w:val="00CD3111"/>
    <w:rsid w:val="00D14336"/>
    <w:rsid w:val="00D17A99"/>
    <w:rsid w:val="00D415DC"/>
    <w:rsid w:val="00D42FDC"/>
    <w:rsid w:val="00D47CBB"/>
    <w:rsid w:val="00D5172E"/>
    <w:rsid w:val="00D7342A"/>
    <w:rsid w:val="00D73FDC"/>
    <w:rsid w:val="00D80581"/>
    <w:rsid w:val="00D87BCC"/>
    <w:rsid w:val="00D90CC2"/>
    <w:rsid w:val="00D97CD9"/>
    <w:rsid w:val="00DB5476"/>
    <w:rsid w:val="00DB5E41"/>
    <w:rsid w:val="00DC787E"/>
    <w:rsid w:val="00DD2918"/>
    <w:rsid w:val="00DF3EDA"/>
    <w:rsid w:val="00E225E6"/>
    <w:rsid w:val="00E2483A"/>
    <w:rsid w:val="00E274A3"/>
    <w:rsid w:val="00E30051"/>
    <w:rsid w:val="00E35965"/>
    <w:rsid w:val="00E443AF"/>
    <w:rsid w:val="00E56079"/>
    <w:rsid w:val="00E9055B"/>
    <w:rsid w:val="00EB2CAB"/>
    <w:rsid w:val="00EC341A"/>
    <w:rsid w:val="00ED13E9"/>
    <w:rsid w:val="00ED3989"/>
    <w:rsid w:val="00EF0E43"/>
    <w:rsid w:val="00F020AF"/>
    <w:rsid w:val="00F0666C"/>
    <w:rsid w:val="00F120BF"/>
    <w:rsid w:val="00F16C89"/>
    <w:rsid w:val="00F43C23"/>
    <w:rsid w:val="00F9188E"/>
    <w:rsid w:val="00FA5970"/>
    <w:rsid w:val="00FC2D9D"/>
    <w:rsid w:val="00FD326C"/>
    <w:rsid w:val="00FF49E2"/>
    <w:rsid w:val="0F5DE18C"/>
    <w:rsid w:val="2A037C91"/>
    <w:rsid w:val="32D12717"/>
    <w:rsid w:val="3D2237D0"/>
    <w:rsid w:val="5974A6AD"/>
    <w:rsid w:val="6B2D635D"/>
  </w:rsids>
  <m:mathPr>
    <m:mathFont m:val="Cambria Math"/>
    <m:brkBin m:val="before"/>
    <m:brkBinSub m:val="--"/>
    <m:smallFrac m:val="0"/>
    <m:dispDef/>
    <m:lMargin m:val="0"/>
    <m:rMargin m:val="0"/>
    <m:defJc m:val="centerGroup"/>
    <m:wrapIndent m:val="1440"/>
    <m:intLim m:val="subSup"/>
    <m:naryLim m:val="undOvr"/>
  </m:mathPr>
  <w:themeFontLang w:val="nl-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D3151"/>
  <w15:docId w15:val="{AAC70030-76E5-47CD-89B3-6465A7F9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spacing w:before="157"/>
      <w:ind w:left="120"/>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style>
  <w:style w:type="paragraph" w:styleId="Titel">
    <w:name w:val="Title"/>
    <w:basedOn w:val="Standard"/>
    <w:uiPriority w:val="10"/>
    <w:qFormat/>
    <w:pPr>
      <w:ind w:right="657"/>
      <w:jc w:val="center"/>
    </w:pPr>
    <w:rPr>
      <w:b/>
      <w:bCs/>
      <w:sz w:val="28"/>
      <w:szCs w:val="28"/>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186B97"/>
    <w:pPr>
      <w:tabs>
        <w:tab w:val="center" w:pos="4536"/>
        <w:tab w:val="right" w:pos="9072"/>
      </w:tabs>
    </w:pPr>
  </w:style>
  <w:style w:type="character" w:customStyle="1" w:styleId="KopfzeileZchn">
    <w:name w:val="Kopfzeile Zchn"/>
    <w:basedOn w:val="Absatz-Standardschriftart"/>
    <w:link w:val="Kopfzeile"/>
    <w:uiPriority w:val="99"/>
    <w:rsid w:val="00186B97"/>
    <w:rPr>
      <w:rFonts w:ascii="Arial" w:eastAsia="Arial" w:hAnsi="Arial" w:cs="Arial"/>
    </w:rPr>
  </w:style>
  <w:style w:type="paragraph" w:styleId="Fuzeile">
    <w:name w:val="footer"/>
    <w:basedOn w:val="Standard"/>
    <w:link w:val="FuzeileZchn"/>
    <w:uiPriority w:val="99"/>
    <w:unhideWhenUsed/>
    <w:rsid w:val="00186B97"/>
    <w:pPr>
      <w:tabs>
        <w:tab w:val="center" w:pos="4536"/>
        <w:tab w:val="right" w:pos="9072"/>
      </w:tabs>
    </w:pPr>
  </w:style>
  <w:style w:type="character" w:customStyle="1" w:styleId="FuzeileZchn">
    <w:name w:val="Fußzeile Zchn"/>
    <w:basedOn w:val="Absatz-Standardschriftart"/>
    <w:link w:val="Fuzeile"/>
    <w:uiPriority w:val="99"/>
    <w:rsid w:val="00186B9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473527">
      <w:bodyDiv w:val="1"/>
      <w:marLeft w:val="0"/>
      <w:marRight w:val="0"/>
      <w:marTop w:val="0"/>
      <w:marBottom w:val="0"/>
      <w:divBdr>
        <w:top w:val="none" w:sz="0" w:space="0" w:color="auto"/>
        <w:left w:val="none" w:sz="0" w:space="0" w:color="auto"/>
        <w:bottom w:val="none" w:sz="0" w:space="0" w:color="auto"/>
        <w:right w:val="none" w:sz="0" w:space="0" w:color="auto"/>
      </w:divBdr>
      <w:divsChild>
        <w:div w:id="1331643386">
          <w:blockQuote w:val="1"/>
          <w:marLeft w:val="720"/>
          <w:marRight w:val="720"/>
          <w:marTop w:val="100"/>
          <w:marBottom w:val="100"/>
          <w:divBdr>
            <w:top w:val="none" w:sz="0" w:space="0" w:color="auto"/>
            <w:left w:val="none" w:sz="0" w:space="0" w:color="auto"/>
            <w:bottom w:val="none" w:sz="0" w:space="0" w:color="auto"/>
            <w:right w:val="none" w:sz="0" w:space="0" w:color="auto"/>
          </w:divBdr>
        </w:div>
        <w:div w:id="17591350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0716175">
      <w:bodyDiv w:val="1"/>
      <w:marLeft w:val="0"/>
      <w:marRight w:val="0"/>
      <w:marTop w:val="0"/>
      <w:marBottom w:val="0"/>
      <w:divBdr>
        <w:top w:val="none" w:sz="0" w:space="0" w:color="auto"/>
        <w:left w:val="none" w:sz="0" w:space="0" w:color="auto"/>
        <w:bottom w:val="none" w:sz="0" w:space="0" w:color="auto"/>
        <w:right w:val="none" w:sz="0" w:space="0" w:color="auto"/>
      </w:divBdr>
      <w:divsChild>
        <w:div w:id="403189114">
          <w:marLeft w:val="0"/>
          <w:marRight w:val="0"/>
          <w:marTop w:val="0"/>
          <w:marBottom w:val="0"/>
          <w:divBdr>
            <w:top w:val="none" w:sz="0" w:space="0" w:color="auto"/>
            <w:left w:val="none" w:sz="0" w:space="0" w:color="auto"/>
            <w:bottom w:val="none" w:sz="0" w:space="0" w:color="auto"/>
            <w:right w:val="none" w:sz="0" w:space="0" w:color="auto"/>
          </w:divBdr>
        </w:div>
        <w:div w:id="776949039">
          <w:marLeft w:val="0"/>
          <w:marRight w:val="0"/>
          <w:marTop w:val="0"/>
          <w:marBottom w:val="0"/>
          <w:divBdr>
            <w:top w:val="none" w:sz="0" w:space="0" w:color="auto"/>
            <w:left w:val="none" w:sz="0" w:space="0" w:color="auto"/>
            <w:bottom w:val="none" w:sz="0" w:space="0" w:color="auto"/>
            <w:right w:val="none" w:sz="0" w:space="0" w:color="auto"/>
          </w:divBdr>
        </w:div>
      </w:divsChild>
    </w:div>
    <w:div w:id="802625888">
      <w:bodyDiv w:val="1"/>
      <w:marLeft w:val="0"/>
      <w:marRight w:val="0"/>
      <w:marTop w:val="0"/>
      <w:marBottom w:val="0"/>
      <w:divBdr>
        <w:top w:val="none" w:sz="0" w:space="0" w:color="auto"/>
        <w:left w:val="none" w:sz="0" w:space="0" w:color="auto"/>
        <w:bottom w:val="none" w:sz="0" w:space="0" w:color="auto"/>
        <w:right w:val="none" w:sz="0" w:space="0" w:color="auto"/>
      </w:divBdr>
      <w:divsChild>
        <w:div w:id="116798872">
          <w:marLeft w:val="0"/>
          <w:marRight w:val="0"/>
          <w:marTop w:val="0"/>
          <w:marBottom w:val="0"/>
          <w:divBdr>
            <w:top w:val="none" w:sz="0" w:space="0" w:color="auto"/>
            <w:left w:val="none" w:sz="0" w:space="0" w:color="auto"/>
            <w:bottom w:val="none" w:sz="0" w:space="0" w:color="auto"/>
            <w:right w:val="none" w:sz="0" w:space="0" w:color="auto"/>
          </w:divBdr>
        </w:div>
        <w:div w:id="546339389">
          <w:marLeft w:val="0"/>
          <w:marRight w:val="0"/>
          <w:marTop w:val="0"/>
          <w:marBottom w:val="0"/>
          <w:divBdr>
            <w:top w:val="none" w:sz="0" w:space="0" w:color="auto"/>
            <w:left w:val="none" w:sz="0" w:space="0" w:color="auto"/>
            <w:bottom w:val="none" w:sz="0" w:space="0" w:color="auto"/>
            <w:right w:val="none" w:sz="0" w:space="0" w:color="auto"/>
          </w:divBdr>
        </w:div>
      </w:divsChild>
    </w:div>
    <w:div w:id="1025524163">
      <w:bodyDiv w:val="1"/>
      <w:marLeft w:val="0"/>
      <w:marRight w:val="0"/>
      <w:marTop w:val="0"/>
      <w:marBottom w:val="0"/>
      <w:divBdr>
        <w:top w:val="none" w:sz="0" w:space="0" w:color="auto"/>
        <w:left w:val="none" w:sz="0" w:space="0" w:color="auto"/>
        <w:bottom w:val="none" w:sz="0" w:space="0" w:color="auto"/>
        <w:right w:val="none" w:sz="0" w:space="0" w:color="auto"/>
      </w:divBdr>
      <w:divsChild>
        <w:div w:id="841509830">
          <w:marLeft w:val="0"/>
          <w:marRight w:val="0"/>
          <w:marTop w:val="0"/>
          <w:marBottom w:val="0"/>
          <w:divBdr>
            <w:top w:val="none" w:sz="0" w:space="0" w:color="auto"/>
            <w:left w:val="none" w:sz="0" w:space="0" w:color="auto"/>
            <w:bottom w:val="none" w:sz="0" w:space="0" w:color="auto"/>
            <w:right w:val="none" w:sz="0" w:space="0" w:color="auto"/>
          </w:divBdr>
        </w:div>
        <w:div w:id="1431465706">
          <w:marLeft w:val="0"/>
          <w:marRight w:val="0"/>
          <w:marTop w:val="0"/>
          <w:marBottom w:val="0"/>
          <w:divBdr>
            <w:top w:val="none" w:sz="0" w:space="0" w:color="auto"/>
            <w:left w:val="none" w:sz="0" w:space="0" w:color="auto"/>
            <w:bottom w:val="none" w:sz="0" w:space="0" w:color="auto"/>
            <w:right w:val="none" w:sz="0" w:space="0" w:color="auto"/>
          </w:divBdr>
        </w:div>
      </w:divsChild>
    </w:div>
    <w:div w:id="1125393692">
      <w:bodyDiv w:val="1"/>
      <w:marLeft w:val="0"/>
      <w:marRight w:val="0"/>
      <w:marTop w:val="0"/>
      <w:marBottom w:val="0"/>
      <w:divBdr>
        <w:top w:val="none" w:sz="0" w:space="0" w:color="auto"/>
        <w:left w:val="none" w:sz="0" w:space="0" w:color="auto"/>
        <w:bottom w:val="none" w:sz="0" w:space="0" w:color="auto"/>
        <w:right w:val="none" w:sz="0" w:space="0" w:color="auto"/>
      </w:divBdr>
      <w:divsChild>
        <w:div w:id="110904139">
          <w:marLeft w:val="0"/>
          <w:marRight w:val="0"/>
          <w:marTop w:val="0"/>
          <w:marBottom w:val="0"/>
          <w:divBdr>
            <w:top w:val="none" w:sz="0" w:space="0" w:color="auto"/>
            <w:left w:val="none" w:sz="0" w:space="0" w:color="auto"/>
            <w:bottom w:val="none" w:sz="0" w:space="0" w:color="auto"/>
            <w:right w:val="none" w:sz="0" w:space="0" w:color="auto"/>
          </w:divBdr>
        </w:div>
        <w:div w:id="575285013">
          <w:marLeft w:val="0"/>
          <w:marRight w:val="0"/>
          <w:marTop w:val="0"/>
          <w:marBottom w:val="0"/>
          <w:divBdr>
            <w:top w:val="none" w:sz="0" w:space="0" w:color="auto"/>
            <w:left w:val="none" w:sz="0" w:space="0" w:color="auto"/>
            <w:bottom w:val="none" w:sz="0" w:space="0" w:color="auto"/>
            <w:right w:val="none" w:sz="0" w:space="0" w:color="auto"/>
          </w:divBdr>
        </w:div>
        <w:div w:id="1778064488">
          <w:marLeft w:val="0"/>
          <w:marRight w:val="0"/>
          <w:marTop w:val="0"/>
          <w:marBottom w:val="0"/>
          <w:divBdr>
            <w:top w:val="none" w:sz="0" w:space="0" w:color="auto"/>
            <w:left w:val="none" w:sz="0" w:space="0" w:color="auto"/>
            <w:bottom w:val="none" w:sz="0" w:space="0" w:color="auto"/>
            <w:right w:val="none" w:sz="0" w:space="0" w:color="auto"/>
          </w:divBdr>
        </w:div>
      </w:divsChild>
    </w:div>
    <w:div w:id="1483960764">
      <w:bodyDiv w:val="1"/>
      <w:marLeft w:val="0"/>
      <w:marRight w:val="0"/>
      <w:marTop w:val="0"/>
      <w:marBottom w:val="0"/>
      <w:divBdr>
        <w:top w:val="none" w:sz="0" w:space="0" w:color="auto"/>
        <w:left w:val="none" w:sz="0" w:space="0" w:color="auto"/>
        <w:bottom w:val="none" w:sz="0" w:space="0" w:color="auto"/>
        <w:right w:val="none" w:sz="0" w:space="0" w:color="auto"/>
      </w:divBdr>
      <w:divsChild>
        <w:div w:id="1286808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8157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6402797">
      <w:bodyDiv w:val="1"/>
      <w:marLeft w:val="0"/>
      <w:marRight w:val="0"/>
      <w:marTop w:val="0"/>
      <w:marBottom w:val="0"/>
      <w:divBdr>
        <w:top w:val="none" w:sz="0" w:space="0" w:color="auto"/>
        <w:left w:val="none" w:sz="0" w:space="0" w:color="auto"/>
        <w:bottom w:val="none" w:sz="0" w:space="0" w:color="auto"/>
        <w:right w:val="none" w:sz="0" w:space="0" w:color="auto"/>
      </w:divBdr>
      <w:divsChild>
        <w:div w:id="224493117">
          <w:marLeft w:val="0"/>
          <w:marRight w:val="0"/>
          <w:marTop w:val="0"/>
          <w:marBottom w:val="0"/>
          <w:divBdr>
            <w:top w:val="none" w:sz="0" w:space="0" w:color="auto"/>
            <w:left w:val="none" w:sz="0" w:space="0" w:color="auto"/>
            <w:bottom w:val="none" w:sz="0" w:space="0" w:color="auto"/>
            <w:right w:val="none" w:sz="0" w:space="0" w:color="auto"/>
          </w:divBdr>
        </w:div>
        <w:div w:id="559630905">
          <w:marLeft w:val="0"/>
          <w:marRight w:val="0"/>
          <w:marTop w:val="0"/>
          <w:marBottom w:val="0"/>
          <w:divBdr>
            <w:top w:val="none" w:sz="0" w:space="0" w:color="auto"/>
            <w:left w:val="none" w:sz="0" w:space="0" w:color="auto"/>
            <w:bottom w:val="none" w:sz="0" w:space="0" w:color="auto"/>
            <w:right w:val="none" w:sz="0" w:space="0" w:color="auto"/>
          </w:divBdr>
        </w:div>
        <w:div w:id="681510188">
          <w:marLeft w:val="0"/>
          <w:marRight w:val="0"/>
          <w:marTop w:val="0"/>
          <w:marBottom w:val="0"/>
          <w:divBdr>
            <w:top w:val="none" w:sz="0" w:space="0" w:color="auto"/>
            <w:left w:val="none" w:sz="0" w:space="0" w:color="auto"/>
            <w:bottom w:val="none" w:sz="0" w:space="0" w:color="auto"/>
            <w:right w:val="none" w:sz="0" w:space="0" w:color="auto"/>
          </w:divBdr>
        </w:div>
      </w:divsChild>
    </w:div>
    <w:div w:id="1997873232">
      <w:bodyDiv w:val="1"/>
      <w:marLeft w:val="0"/>
      <w:marRight w:val="0"/>
      <w:marTop w:val="0"/>
      <w:marBottom w:val="0"/>
      <w:divBdr>
        <w:top w:val="none" w:sz="0" w:space="0" w:color="auto"/>
        <w:left w:val="none" w:sz="0" w:space="0" w:color="auto"/>
        <w:bottom w:val="none" w:sz="0" w:space="0" w:color="auto"/>
        <w:right w:val="none" w:sz="0" w:space="0" w:color="auto"/>
      </w:divBdr>
      <w:divsChild>
        <w:div w:id="915745436">
          <w:marLeft w:val="0"/>
          <w:marRight w:val="0"/>
          <w:marTop w:val="0"/>
          <w:marBottom w:val="0"/>
          <w:divBdr>
            <w:top w:val="none" w:sz="0" w:space="0" w:color="auto"/>
            <w:left w:val="none" w:sz="0" w:space="0" w:color="auto"/>
            <w:bottom w:val="none" w:sz="0" w:space="0" w:color="auto"/>
            <w:right w:val="none" w:sz="0" w:space="0" w:color="auto"/>
          </w:divBdr>
        </w:div>
        <w:div w:id="119630844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hushu.wu@komatsu.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652</Words>
  <Characters>3722</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Komatsu Ameica Corp</Company>
  <LinksUpToDate>false</LinksUpToDate>
  <CharactersWithSpaces>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Raleigh Floyd Jr.</dc:creator>
  <cp:keywords/>
  <dc:description/>
  <cp:lastModifiedBy>User05</cp:lastModifiedBy>
  <cp:revision>90</cp:revision>
  <cp:lastPrinted>2025-03-18T13:30:00Z</cp:lastPrinted>
  <dcterms:created xsi:type="dcterms:W3CDTF">2025-01-30T20:49:00Z</dcterms:created>
  <dcterms:modified xsi:type="dcterms:W3CDTF">2025-03-24T09:29:00Z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FontProps">
    <vt:lpwstr>#0000ff,10,Calibri</vt:lpwstr>
  </property>
  <property fmtid="{D5CDD505-2E9C-101B-9397-08002B2CF9AE}" pid="3" name="ClassificationContentMarkingHeaderShapeIds">
    <vt:lpwstr>84f0b5e,5a1f902e,6d9b4bd0</vt:lpwstr>
  </property>
  <property fmtid="{D5CDD505-2E9C-101B-9397-08002B2CF9AE}" pid="4" name="ClassificationContentMarkingHeaderText">
    <vt:lpwstr>Public</vt:lpwstr>
  </property>
  <property fmtid="{D5CDD505-2E9C-101B-9397-08002B2CF9AE}" pid="5" name="ContentTypeId">
    <vt:lpwstr>0x01010032A73538AB077E46819BEBC6E8C97575</vt:lpwstr>
  </property>
  <property fmtid="{D5CDD505-2E9C-101B-9397-08002B2CF9AE}" pid="6" name="Created">
    <vt:filetime>2024-12-19T00:00:00Z</vt:filetime>
  </property>
  <property fmtid="{D5CDD505-2E9C-101B-9397-08002B2CF9AE}" pid="7" name="Creator">
    <vt:lpwstr>Acrobat PDFMaker 24 for Word</vt:lpwstr>
  </property>
  <property fmtid="{D5CDD505-2E9C-101B-9397-08002B2CF9AE}" pid="8" name="LastSaved">
    <vt:filetime>2025-01-30T00:00:00Z</vt:filetime>
  </property>
  <property fmtid="{D5CDD505-2E9C-101B-9397-08002B2CF9AE}" pid="9" name="MSIP_Label_734892e5-f1bf-4de3-821b-0faa98b172a4_ActionId">
    <vt:lpwstr>51302dce-d070-4705-b79b-cb978c8ffc30</vt:lpwstr>
  </property>
  <property fmtid="{D5CDD505-2E9C-101B-9397-08002B2CF9AE}" pid="10" name="MSIP_Label_734892e5-f1bf-4de3-821b-0faa98b172a4_ContentBits">
    <vt:lpwstr>1</vt:lpwstr>
  </property>
  <property fmtid="{D5CDD505-2E9C-101B-9397-08002B2CF9AE}" pid="11" name="MSIP_Label_734892e5-f1bf-4de3-821b-0faa98b172a4_Enabled">
    <vt:lpwstr>true</vt:lpwstr>
  </property>
  <property fmtid="{D5CDD505-2E9C-101B-9397-08002B2CF9AE}" pid="12" name="MSIP_Label_734892e5-f1bf-4de3-821b-0faa98b172a4_Method">
    <vt:lpwstr>Standard</vt:lpwstr>
  </property>
  <property fmtid="{D5CDD505-2E9C-101B-9397-08002B2CF9AE}" pid="13" name="MSIP_Label_734892e5-f1bf-4de3-821b-0faa98b172a4_Name">
    <vt:lpwstr>Label</vt:lpwstr>
  </property>
  <property fmtid="{D5CDD505-2E9C-101B-9397-08002B2CF9AE}" pid="14" name="MSIP_Label_734892e5-f1bf-4de3-821b-0faa98b172a4_SetDate">
    <vt:lpwstr>2023-04-25T11:35:22Z</vt:lpwstr>
  </property>
  <property fmtid="{D5CDD505-2E9C-101B-9397-08002B2CF9AE}" pid="15" name="MSIP_Label_734892e5-f1bf-4de3-821b-0faa98b172a4_SiteId">
    <vt:lpwstr>000f99b4-4d5c-4fe0-83b1-a1254876c5ec</vt:lpwstr>
  </property>
  <property fmtid="{D5CDD505-2E9C-101B-9397-08002B2CF9AE}" pid="16" name="Producer">
    <vt:lpwstr>Adobe PDF Library 24.3.144</vt:lpwstr>
  </property>
  <property fmtid="{D5CDD505-2E9C-101B-9397-08002B2CF9AE}" pid="17" name="SourceModified">
    <vt:lpwstr>D:20241219095840</vt:lpwstr>
  </property>
</Properties>
</file>